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31" w:rsidRPr="00D97784" w:rsidRDefault="00610453" w:rsidP="007133FD">
      <w:pPr>
        <w:ind w:right="-9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2018</w:t>
      </w:r>
      <w:r w:rsidR="00C604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73FD" w:rsidRPr="00A1619F">
        <w:rPr>
          <w:rFonts w:ascii="Arial" w:hAnsi="Arial" w:cs="Arial"/>
          <w:b/>
          <w:sz w:val="24"/>
          <w:szCs w:val="24"/>
          <w:u w:val="single"/>
        </w:rPr>
        <w:t xml:space="preserve">SPP B-13 </w:t>
      </w:r>
      <w:r w:rsidR="00DA4030" w:rsidRPr="00A1619F">
        <w:rPr>
          <w:rFonts w:ascii="Arial" w:hAnsi="Arial" w:cs="Arial"/>
          <w:b/>
          <w:sz w:val="24"/>
          <w:szCs w:val="24"/>
          <w:u w:val="single"/>
        </w:rPr>
        <w:t xml:space="preserve">Tips for </w:t>
      </w:r>
      <w:r w:rsidR="00581993">
        <w:rPr>
          <w:rFonts w:ascii="Arial" w:hAnsi="Arial" w:cs="Arial"/>
          <w:b/>
          <w:sz w:val="24"/>
          <w:szCs w:val="24"/>
          <w:u w:val="single"/>
        </w:rPr>
        <w:t xml:space="preserve">Writing </w:t>
      </w:r>
      <w:r w:rsidR="00C40931" w:rsidRPr="00D97784">
        <w:rPr>
          <w:rFonts w:ascii="Arial" w:hAnsi="Arial" w:cs="Arial"/>
          <w:b/>
          <w:sz w:val="24"/>
          <w:szCs w:val="24"/>
          <w:u w:val="single"/>
        </w:rPr>
        <w:t>Appropriate Measurable Postsecondary Goals</w:t>
      </w:r>
    </w:p>
    <w:p w:rsidR="0049594E" w:rsidRDefault="000F5656" w:rsidP="00581993">
      <w:pPr>
        <w:spacing w:after="0" w:line="360" w:lineRule="atLeast"/>
        <w:ind w:left="360"/>
        <w:rPr>
          <w:rFonts w:ascii="Arial" w:eastAsia="Times New Roman" w:hAnsi="Arial" w:cs="Arial"/>
          <w:b/>
          <w:bCs/>
          <w:iCs/>
          <w:color w:val="333333"/>
        </w:rPr>
      </w:pPr>
      <w:r>
        <w:rPr>
          <w:rFonts w:ascii="Arial" w:eastAsia="Times New Roman" w:hAnsi="Arial" w:cs="Arial"/>
          <w:b/>
          <w:color w:val="333333"/>
        </w:rPr>
        <w:t xml:space="preserve">The IEP </w:t>
      </w:r>
      <w:r w:rsidR="00AF4AF2">
        <w:rPr>
          <w:rFonts w:ascii="Arial" w:eastAsia="Times New Roman" w:hAnsi="Arial" w:cs="Arial"/>
          <w:b/>
          <w:color w:val="333333"/>
        </w:rPr>
        <w:t>should contain</w:t>
      </w:r>
      <w:r>
        <w:rPr>
          <w:rFonts w:ascii="Arial" w:eastAsia="Times New Roman" w:hAnsi="Arial" w:cs="Arial"/>
          <w:b/>
          <w:color w:val="333333"/>
        </w:rPr>
        <w:t xml:space="preserve"> m</w:t>
      </w:r>
      <w:r w:rsidR="00C40931" w:rsidRPr="00537860">
        <w:rPr>
          <w:rFonts w:ascii="Arial" w:eastAsia="Times New Roman" w:hAnsi="Arial" w:cs="Arial"/>
          <w:b/>
          <w:color w:val="333333"/>
        </w:rPr>
        <w:t>easurable postsecondary goals for the student </w:t>
      </w:r>
      <w:r>
        <w:rPr>
          <w:rFonts w:ascii="Arial" w:eastAsia="Times New Roman" w:hAnsi="Arial" w:cs="Arial"/>
          <w:b/>
          <w:bCs/>
          <w:color w:val="333333"/>
        </w:rPr>
        <w:t xml:space="preserve">in </w:t>
      </w:r>
      <w:r w:rsidRPr="00537860">
        <w:rPr>
          <w:rFonts w:ascii="Arial" w:eastAsia="Times New Roman" w:hAnsi="Arial" w:cs="Arial"/>
          <w:b/>
          <w:bCs/>
          <w:color w:val="333333"/>
        </w:rPr>
        <w:t>training</w:t>
      </w:r>
      <w:r>
        <w:rPr>
          <w:rFonts w:ascii="Arial" w:eastAsia="Times New Roman" w:hAnsi="Arial" w:cs="Arial"/>
          <w:b/>
          <w:bCs/>
          <w:color w:val="333333"/>
        </w:rPr>
        <w:t>, education</w:t>
      </w:r>
      <w:r w:rsidR="00C40931" w:rsidRPr="00537860">
        <w:rPr>
          <w:rFonts w:ascii="Arial" w:eastAsia="Times New Roman" w:hAnsi="Arial" w:cs="Arial"/>
          <w:b/>
          <w:bCs/>
          <w:color w:val="333333"/>
        </w:rPr>
        <w:t>, employment, and, where appropriate, independent living skills</w:t>
      </w:r>
      <w:r w:rsidR="00C40931" w:rsidRPr="00537860">
        <w:rPr>
          <w:rFonts w:ascii="Arial" w:eastAsia="Times New Roman" w:hAnsi="Arial" w:cs="Arial"/>
          <w:b/>
          <w:color w:val="333333"/>
        </w:rPr>
        <w:t>.</w:t>
      </w:r>
      <w:r w:rsidR="003773FD" w:rsidRPr="00537860">
        <w:rPr>
          <w:rFonts w:ascii="Arial" w:eastAsia="Times New Roman" w:hAnsi="Arial" w:cs="Arial"/>
          <w:b/>
          <w:color w:val="333333"/>
        </w:rPr>
        <w:t xml:space="preserve"> </w:t>
      </w:r>
    </w:p>
    <w:p w:rsidR="00093D18" w:rsidRDefault="00093D18" w:rsidP="003E1F6C">
      <w:pPr>
        <w:spacing w:after="0" w:line="360" w:lineRule="atLeast"/>
        <w:ind w:firstLine="360"/>
        <w:rPr>
          <w:rFonts w:ascii="Arial" w:eastAsia="Times New Roman" w:hAnsi="Arial" w:cs="Arial"/>
          <w:b/>
          <w:bCs/>
          <w:iCs/>
          <w:color w:val="333333"/>
        </w:rPr>
      </w:pPr>
    </w:p>
    <w:p w:rsidR="00537860" w:rsidRPr="00537860" w:rsidRDefault="009C0A29" w:rsidP="00AF4AF2">
      <w:pPr>
        <w:spacing w:after="0" w:line="360" w:lineRule="atLeast"/>
        <w:ind w:firstLine="360"/>
        <w:rPr>
          <w:rFonts w:ascii="Arial" w:eastAsia="Times New Roman" w:hAnsi="Arial" w:cs="Arial"/>
          <w:b/>
          <w:bCs/>
          <w:iCs/>
          <w:color w:val="333333"/>
        </w:rPr>
      </w:pPr>
      <w:r>
        <w:rPr>
          <w:rFonts w:ascii="Arial" w:eastAsia="Times New Roman" w:hAnsi="Arial" w:cs="Arial"/>
          <w:b/>
          <w:bCs/>
          <w:iCs/>
          <w:color w:val="333333"/>
        </w:rPr>
        <w:t xml:space="preserve"> </w:t>
      </w:r>
      <w:r w:rsidR="003E1F6C" w:rsidRPr="003E1F6C">
        <w:rPr>
          <w:rFonts w:ascii="Arial" w:eastAsia="Times New Roman" w:hAnsi="Arial" w:cs="Arial"/>
          <w:b/>
          <w:bCs/>
          <w:iCs/>
          <w:color w:val="333333"/>
          <w:sz w:val="24"/>
          <w:u w:val="single"/>
        </w:rPr>
        <w:t>REQUIRED</w:t>
      </w:r>
      <w:r w:rsidR="008350FD" w:rsidRPr="00537860">
        <w:rPr>
          <w:rFonts w:ascii="Arial" w:eastAsia="Times New Roman" w:hAnsi="Arial" w:cs="Arial"/>
          <w:b/>
          <w:bCs/>
          <w:iCs/>
          <w:color w:val="333333"/>
        </w:rPr>
        <w:t>:</w:t>
      </w:r>
    </w:p>
    <w:p w:rsidR="00537860" w:rsidRPr="00093D18" w:rsidRDefault="003773FD" w:rsidP="0098577B">
      <w:pPr>
        <w:pStyle w:val="ListParagraph"/>
        <w:numPr>
          <w:ilvl w:val="0"/>
          <w:numId w:val="13"/>
        </w:numPr>
        <w:spacing w:before="100" w:beforeAutospacing="1" w:after="0" w:afterAutospacing="1" w:line="276" w:lineRule="auto"/>
        <w:rPr>
          <w:rFonts w:ascii="Arial" w:eastAsia="Times New Roman" w:hAnsi="Arial" w:cs="Arial"/>
          <w:b/>
          <w:color w:val="333333"/>
        </w:rPr>
      </w:pPr>
      <w:r w:rsidRPr="00093D18">
        <w:rPr>
          <w:rFonts w:ascii="Arial" w:eastAsia="Times New Roman" w:hAnsi="Arial" w:cs="Arial"/>
          <w:b/>
          <w:color w:val="333333"/>
        </w:rPr>
        <w:t xml:space="preserve">Measurable postsecondary goals (MPSGs) </w:t>
      </w:r>
      <w:r w:rsidR="007133FD" w:rsidRPr="00093D18">
        <w:rPr>
          <w:rFonts w:ascii="Arial" w:eastAsia="Times New Roman" w:hAnsi="Arial" w:cs="Arial"/>
          <w:b/>
          <w:color w:val="333333"/>
        </w:rPr>
        <w:t xml:space="preserve">that </w:t>
      </w:r>
      <w:r w:rsidRPr="00093D18">
        <w:rPr>
          <w:rFonts w:ascii="Arial" w:eastAsia="Times New Roman" w:hAnsi="Arial" w:cs="Arial"/>
          <w:b/>
          <w:color w:val="333333"/>
        </w:rPr>
        <w:t>specify the student’s</w:t>
      </w:r>
      <w:r w:rsidR="00093D18">
        <w:rPr>
          <w:rFonts w:ascii="Arial" w:eastAsia="Times New Roman" w:hAnsi="Arial" w:cs="Arial"/>
          <w:b/>
          <w:color w:val="333333"/>
        </w:rPr>
        <w:t xml:space="preserve"> future</w:t>
      </w:r>
      <w:r w:rsidRPr="00093D18">
        <w:rPr>
          <w:rFonts w:ascii="Arial" w:eastAsia="Times New Roman" w:hAnsi="Arial" w:cs="Arial"/>
          <w:b/>
          <w:color w:val="333333"/>
        </w:rPr>
        <w:t xml:space="preserve"> plans for life after high school</w:t>
      </w:r>
      <w:r w:rsidR="000F5656" w:rsidRPr="00093D18">
        <w:rPr>
          <w:rFonts w:ascii="Arial" w:eastAsia="Times New Roman" w:hAnsi="Arial" w:cs="Arial"/>
          <w:b/>
          <w:color w:val="333333"/>
        </w:rPr>
        <w:t xml:space="preserve"> and </w:t>
      </w:r>
      <w:r w:rsidR="00746E85" w:rsidRPr="00093D18">
        <w:rPr>
          <w:rFonts w:ascii="Arial" w:eastAsia="Times New Roman" w:hAnsi="Arial" w:cs="Arial"/>
          <w:b/>
          <w:color w:val="333333"/>
        </w:rPr>
        <w:t>or all secondary programming. These plans</w:t>
      </w:r>
      <w:r w:rsidRPr="00093D18">
        <w:rPr>
          <w:rFonts w:ascii="Arial" w:eastAsia="Times New Roman" w:hAnsi="Arial" w:cs="Arial"/>
          <w:b/>
          <w:color w:val="333333"/>
        </w:rPr>
        <w:t xml:space="preserve"> reflect the student’s current thinking and may change over time as the student matures</w:t>
      </w:r>
      <w:r w:rsidR="00537860" w:rsidRPr="00093D18">
        <w:rPr>
          <w:rFonts w:ascii="Arial" w:eastAsia="Times New Roman" w:hAnsi="Arial" w:cs="Arial"/>
          <w:b/>
          <w:color w:val="333333"/>
        </w:rPr>
        <w:t>.</w:t>
      </w:r>
      <w:r w:rsidR="00C6046C" w:rsidRPr="00093D18">
        <w:rPr>
          <w:rFonts w:ascii="Arial" w:hAnsi="Arial" w:cs="Arial"/>
          <w:b/>
          <w:bCs/>
        </w:rPr>
        <w:t xml:space="preserve"> If needed, keep it general and refine later.  </w:t>
      </w:r>
    </w:p>
    <w:p w:rsidR="00093D18" w:rsidRPr="00093D18" w:rsidRDefault="00093D18" w:rsidP="00093D18">
      <w:pPr>
        <w:pStyle w:val="ListParagraph"/>
        <w:spacing w:before="100" w:beforeAutospacing="1" w:after="0" w:afterAutospacing="1" w:line="276" w:lineRule="auto"/>
        <w:ind w:left="1080"/>
        <w:rPr>
          <w:rFonts w:ascii="Arial" w:eastAsia="Times New Roman" w:hAnsi="Arial" w:cs="Arial"/>
          <w:b/>
          <w:color w:val="333333"/>
        </w:rPr>
      </w:pPr>
    </w:p>
    <w:p w:rsidR="00FF144E" w:rsidRPr="00FF144E" w:rsidRDefault="007133FD" w:rsidP="00FF144E">
      <w:pPr>
        <w:pStyle w:val="ListParagraph"/>
        <w:numPr>
          <w:ilvl w:val="0"/>
          <w:numId w:val="13"/>
        </w:numPr>
        <w:spacing w:before="100" w:beforeAutospacing="1" w:after="100" w:afterAutospacing="1" w:line="600" w:lineRule="auto"/>
        <w:rPr>
          <w:rFonts w:ascii="Arial" w:eastAsia="Times New Roman" w:hAnsi="Arial" w:cs="Arial"/>
          <w:b/>
          <w:color w:val="333333"/>
        </w:rPr>
      </w:pPr>
      <w:r>
        <w:rPr>
          <w:rFonts w:ascii="Arial" w:hAnsi="Arial" w:cs="Arial"/>
          <w:b/>
        </w:rPr>
        <w:t>That the MPSGs</w:t>
      </w:r>
      <w:r w:rsidR="003773FD" w:rsidRPr="00537860">
        <w:rPr>
          <w:rFonts w:ascii="Arial" w:hAnsi="Arial" w:cs="Arial"/>
          <w:b/>
        </w:rPr>
        <w:t xml:space="preserve"> are based on age appropriate transition assessment</w:t>
      </w:r>
      <w:r w:rsidR="00746E85">
        <w:rPr>
          <w:rFonts w:ascii="Arial" w:hAnsi="Arial" w:cs="Arial"/>
          <w:b/>
        </w:rPr>
        <w:t>(</w:t>
      </w:r>
      <w:r w:rsidR="003773FD" w:rsidRPr="00537860">
        <w:rPr>
          <w:rFonts w:ascii="Arial" w:hAnsi="Arial" w:cs="Arial"/>
          <w:b/>
        </w:rPr>
        <w:t>s</w:t>
      </w:r>
      <w:r w:rsidR="00746E85">
        <w:rPr>
          <w:rFonts w:ascii="Arial" w:hAnsi="Arial" w:cs="Arial"/>
          <w:b/>
        </w:rPr>
        <w:t>)</w:t>
      </w:r>
      <w:r w:rsidR="009C0A29">
        <w:rPr>
          <w:rFonts w:ascii="Arial" w:hAnsi="Arial" w:cs="Arial"/>
          <w:b/>
        </w:rPr>
        <w:t>.</w:t>
      </w:r>
    </w:p>
    <w:p w:rsidR="00C40931" w:rsidRPr="00537860" w:rsidRDefault="007133FD" w:rsidP="00537860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>That when considering the</w:t>
      </w:r>
      <w:r w:rsidR="00C40931" w:rsidRPr="00537860">
        <w:rPr>
          <w:rFonts w:ascii="Arial" w:eastAsia="Times New Roman" w:hAnsi="Arial" w:cs="Arial"/>
          <w:b/>
          <w:color w:val="333333"/>
        </w:rPr>
        <w:t xml:space="preserve"> information available about the student, the goal or goals seem appropriate for this student.</w:t>
      </w:r>
    </w:p>
    <w:p w:rsidR="00537860" w:rsidRPr="00537860" w:rsidRDefault="00537860" w:rsidP="00537860">
      <w:pPr>
        <w:pStyle w:val="ListParagraph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b/>
          <w:color w:val="333333"/>
        </w:rPr>
      </w:pPr>
    </w:p>
    <w:p w:rsidR="0049594E" w:rsidRPr="0049594E" w:rsidRDefault="007133FD" w:rsidP="004959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333333"/>
        </w:rPr>
        <w:t>That t</w:t>
      </w:r>
      <w:r w:rsidR="00C40931" w:rsidRPr="00537860">
        <w:rPr>
          <w:rFonts w:ascii="Arial" w:eastAsia="Times New Roman" w:hAnsi="Arial" w:cs="Arial"/>
          <w:b/>
          <w:color w:val="333333"/>
        </w:rPr>
        <w:t>h</w:t>
      </w:r>
      <w:r w:rsidR="00093D18">
        <w:rPr>
          <w:rFonts w:ascii="Arial" w:eastAsia="Times New Roman" w:hAnsi="Arial" w:cs="Arial"/>
          <w:b/>
          <w:color w:val="333333"/>
        </w:rPr>
        <w:t>e measurable postsecondary goals</w:t>
      </w:r>
      <w:r w:rsidR="00C40931" w:rsidRPr="00537860">
        <w:rPr>
          <w:rFonts w:ascii="Arial" w:eastAsia="Times New Roman" w:hAnsi="Arial" w:cs="Arial"/>
          <w:b/>
          <w:color w:val="333333"/>
        </w:rPr>
        <w:t xml:space="preserve"> of the student should be</w:t>
      </w:r>
      <w:r>
        <w:rPr>
          <w:rFonts w:ascii="Arial" w:eastAsia="Times New Roman" w:hAnsi="Arial" w:cs="Arial"/>
          <w:b/>
          <w:color w:val="333333"/>
        </w:rPr>
        <w:t xml:space="preserve"> stated in such a way that one w</w:t>
      </w:r>
      <w:r w:rsidR="00C40931" w:rsidRPr="00537860">
        <w:rPr>
          <w:rFonts w:ascii="Arial" w:eastAsia="Times New Roman" w:hAnsi="Arial" w:cs="Arial"/>
          <w:b/>
          <w:color w:val="333333"/>
        </w:rPr>
        <w:t xml:space="preserve">ould </w:t>
      </w:r>
      <w:r>
        <w:rPr>
          <w:rFonts w:ascii="Arial" w:eastAsia="Times New Roman" w:hAnsi="Arial" w:cs="Arial"/>
          <w:b/>
          <w:color w:val="333333"/>
        </w:rPr>
        <w:t xml:space="preserve">be able to </w:t>
      </w:r>
      <w:r w:rsidR="00C40931" w:rsidRPr="00537860">
        <w:rPr>
          <w:rFonts w:ascii="Arial" w:eastAsia="Times New Roman" w:hAnsi="Arial" w:cs="Arial"/>
          <w:b/>
          <w:color w:val="333333"/>
        </w:rPr>
        <w:t>measure the extent to which the student has been able to achie</w:t>
      </w:r>
      <w:r w:rsidR="00793B0F" w:rsidRPr="00537860">
        <w:rPr>
          <w:rFonts w:ascii="Arial" w:eastAsia="Times New Roman" w:hAnsi="Arial" w:cs="Arial"/>
          <w:b/>
          <w:color w:val="333333"/>
        </w:rPr>
        <w:t>ve what he or she set out to do.</w:t>
      </w:r>
      <w:r w:rsidR="008350FD" w:rsidRPr="00537860">
        <w:rPr>
          <w:rFonts w:ascii="Arial" w:eastAsia="Times New Roman" w:hAnsi="Arial" w:cs="Arial"/>
          <w:b/>
          <w:color w:val="333333"/>
        </w:rPr>
        <w:t xml:space="preserve"> It</w:t>
      </w:r>
      <w:r w:rsidR="005D05B2">
        <w:rPr>
          <w:rFonts w:ascii="Arial" w:eastAsia="Times New Roman" w:hAnsi="Arial" w:cs="Arial"/>
          <w:b/>
          <w:color w:val="333333"/>
        </w:rPr>
        <w:t xml:space="preserve"> could</w:t>
      </w:r>
      <w:r w:rsidR="008350FD" w:rsidRPr="00537860">
        <w:rPr>
          <w:rFonts w:ascii="Arial" w:eastAsia="Times New Roman" w:hAnsi="Arial" w:cs="Arial"/>
          <w:b/>
          <w:color w:val="333333"/>
        </w:rPr>
        <w:t xml:space="preserve"> be observed.</w:t>
      </w:r>
      <w:r w:rsidR="00537860" w:rsidRPr="00537860">
        <w:rPr>
          <w:rFonts w:ascii="Arial" w:hAnsi="Arial" w:cs="Arial"/>
          <w:b/>
        </w:rPr>
        <w:t xml:space="preserve"> </w:t>
      </w:r>
      <w:r w:rsidR="00006EAA">
        <w:rPr>
          <w:rFonts w:ascii="Arial" w:hAnsi="Arial" w:cs="Arial"/>
          <w:b/>
        </w:rPr>
        <w:t xml:space="preserve">  </w:t>
      </w:r>
      <w:r w:rsidR="00AB6D95">
        <w:rPr>
          <w:rFonts w:ascii="Arial" w:hAnsi="Arial" w:cs="Arial"/>
          <w:b/>
        </w:rPr>
        <w:t>(Use “Will”, not “</w:t>
      </w:r>
      <w:r w:rsidR="00F012AE">
        <w:rPr>
          <w:rFonts w:ascii="Arial" w:hAnsi="Arial" w:cs="Arial"/>
          <w:b/>
        </w:rPr>
        <w:t xml:space="preserve">thinking about”, or “wants to”, or </w:t>
      </w:r>
      <w:r w:rsidR="00093D18">
        <w:rPr>
          <w:rFonts w:ascii="Arial" w:hAnsi="Arial" w:cs="Arial"/>
          <w:b/>
        </w:rPr>
        <w:t>“</w:t>
      </w:r>
      <w:r w:rsidR="00F012AE">
        <w:rPr>
          <w:rFonts w:ascii="Arial" w:hAnsi="Arial" w:cs="Arial"/>
          <w:b/>
        </w:rPr>
        <w:t>plans to</w:t>
      </w:r>
      <w:r w:rsidR="00093D18">
        <w:rPr>
          <w:rFonts w:ascii="Arial" w:hAnsi="Arial" w:cs="Arial"/>
          <w:b/>
        </w:rPr>
        <w:t>”</w:t>
      </w:r>
      <w:r w:rsidR="00F012AE">
        <w:rPr>
          <w:rFonts w:ascii="Arial" w:hAnsi="Arial" w:cs="Arial"/>
          <w:b/>
        </w:rPr>
        <w:t xml:space="preserve">, </w:t>
      </w:r>
      <w:r w:rsidR="00AB6D95">
        <w:rPr>
          <w:rFonts w:ascii="Arial" w:hAnsi="Arial" w:cs="Arial"/>
          <w:b/>
        </w:rPr>
        <w:t>etc.)</w:t>
      </w:r>
    </w:p>
    <w:p w:rsidR="0049594E" w:rsidRDefault="0049594E" w:rsidP="00006EAA">
      <w:pPr>
        <w:pStyle w:val="ListParagraph"/>
        <w:spacing w:before="100" w:beforeAutospacing="1" w:after="100" w:afterAutospacing="1" w:line="360" w:lineRule="auto"/>
        <w:ind w:left="1080"/>
        <w:rPr>
          <w:rFonts w:ascii="Arial" w:hAnsi="Arial" w:cs="Arial"/>
          <w:b/>
          <w:u w:val="single"/>
        </w:rPr>
      </w:pPr>
    </w:p>
    <w:p w:rsidR="0049594E" w:rsidRDefault="0049594E" w:rsidP="0049594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6F57E8">
        <w:rPr>
          <w:rFonts w:ascii="Arial" w:hAnsi="Arial" w:cs="Arial"/>
          <w:b/>
        </w:rPr>
        <w:t>If a student was unable or unwilling to communicate his/her postsecondary goals, the IEP team may</w:t>
      </w:r>
      <w:r w:rsidR="00093D18">
        <w:rPr>
          <w:rFonts w:ascii="Arial" w:hAnsi="Arial" w:cs="Arial"/>
          <w:b/>
        </w:rPr>
        <w:t xml:space="preserve"> need to use </w:t>
      </w:r>
      <w:r w:rsidRPr="006F57E8">
        <w:rPr>
          <w:rFonts w:ascii="Arial" w:hAnsi="Arial" w:cs="Arial"/>
          <w:b/>
        </w:rPr>
        <w:t>information based on observations, specific transition assessments, parent interviews, and general knowledge about the student’s strengths, preferences, and interests to help develop appropriate postsecondary goals.</w:t>
      </w:r>
    </w:p>
    <w:p w:rsidR="0049594E" w:rsidRPr="00C6046C" w:rsidRDefault="0049594E" w:rsidP="00C6046C">
      <w:pPr>
        <w:pStyle w:val="ListParagraph"/>
        <w:spacing w:before="100" w:beforeAutospacing="1" w:after="100" w:afterAutospacing="1" w:line="360" w:lineRule="auto"/>
        <w:ind w:left="1080"/>
        <w:rPr>
          <w:rFonts w:ascii="Arial" w:hAnsi="Arial" w:cs="Arial"/>
          <w:b/>
        </w:rPr>
      </w:pPr>
    </w:p>
    <w:p w:rsidR="0049594E" w:rsidRPr="00AB6D95" w:rsidRDefault="0049594E" w:rsidP="00AB6D95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537860">
        <w:rPr>
          <w:rFonts w:ascii="Arial" w:hAnsi="Arial" w:cs="Arial"/>
          <w:b/>
        </w:rPr>
        <w:t>The Transition IEP should support the</w:t>
      </w:r>
      <w:r>
        <w:rPr>
          <w:rFonts w:ascii="Arial" w:hAnsi="Arial" w:cs="Arial"/>
          <w:b/>
        </w:rPr>
        <w:t xml:space="preserve"> achievement of the identified post-secondary goals. </w:t>
      </w:r>
      <w:r w:rsidRPr="00537860">
        <w:rPr>
          <w:rFonts w:ascii="Arial" w:hAnsi="Arial" w:cs="Arial"/>
          <w:b/>
        </w:rPr>
        <w:t xml:space="preserve">  Look for annual goals,</w:t>
      </w:r>
      <w:r>
        <w:rPr>
          <w:rFonts w:ascii="Arial" w:hAnsi="Arial" w:cs="Arial"/>
          <w:b/>
        </w:rPr>
        <w:t xml:space="preserve"> transition services, </w:t>
      </w:r>
      <w:r w:rsidRPr="00537860">
        <w:rPr>
          <w:rFonts w:ascii="Arial" w:hAnsi="Arial" w:cs="Arial"/>
          <w:b/>
        </w:rPr>
        <w:t xml:space="preserve">activities, supports, etc. that </w:t>
      </w:r>
      <w:r>
        <w:rPr>
          <w:rFonts w:ascii="Arial" w:hAnsi="Arial" w:cs="Arial"/>
          <w:b/>
        </w:rPr>
        <w:t xml:space="preserve">support </w:t>
      </w:r>
      <w:r w:rsidRPr="00537860">
        <w:rPr>
          <w:rFonts w:ascii="Arial" w:hAnsi="Arial" w:cs="Arial"/>
          <w:b/>
        </w:rPr>
        <w:t xml:space="preserve">the identified </w:t>
      </w:r>
      <w:r>
        <w:rPr>
          <w:rFonts w:ascii="Arial" w:hAnsi="Arial" w:cs="Arial"/>
          <w:b/>
        </w:rPr>
        <w:t>measurable post-secondary goals</w:t>
      </w:r>
      <w:r w:rsidRPr="00537860">
        <w:rPr>
          <w:rFonts w:ascii="Arial" w:hAnsi="Arial" w:cs="Arial"/>
          <w:b/>
        </w:rPr>
        <w:t>.</w:t>
      </w:r>
    </w:p>
    <w:p w:rsidR="00B141A3" w:rsidRDefault="00B141A3" w:rsidP="00581993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</w:rPr>
      </w:pPr>
    </w:p>
    <w:p w:rsidR="00B141A3" w:rsidRDefault="00B141A3" w:rsidP="00581993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</w:rPr>
      </w:pPr>
    </w:p>
    <w:p w:rsidR="00093D18" w:rsidRDefault="00093D18" w:rsidP="00581993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</w:rPr>
      </w:pPr>
    </w:p>
    <w:p w:rsidR="00620C28" w:rsidRPr="00581993" w:rsidRDefault="00581993" w:rsidP="00581993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</w:rPr>
        <w:sectPr w:rsidR="00620C28" w:rsidRPr="00581993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u w:val="single"/>
        </w:rPr>
        <w:lastRenderedPageBreak/>
        <w:t>SOME SAMPLE POSTSECONDARY GOALS</w:t>
      </w:r>
    </w:p>
    <w:p w:rsidR="00B6536B" w:rsidRPr="00581993" w:rsidRDefault="00B6536B" w:rsidP="00581993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After exiting school, the s</w:t>
      </w:r>
      <w:r w:rsidR="00537860" w:rsidRPr="006F57E8">
        <w:rPr>
          <w:rFonts w:ascii="Arial" w:hAnsi="Arial" w:cs="Arial"/>
          <w:b/>
        </w:rPr>
        <w:t xml:space="preserve">tudent will be </w:t>
      </w:r>
      <w:r w:rsidR="00620C28">
        <w:rPr>
          <w:rFonts w:ascii="Arial" w:hAnsi="Arial" w:cs="Arial"/>
          <w:b/>
        </w:rPr>
        <w:t>a truck driver</w:t>
      </w:r>
      <w:r w:rsidR="00AD288C">
        <w:rPr>
          <w:rFonts w:ascii="Arial" w:hAnsi="Arial" w:cs="Arial"/>
          <w:b/>
        </w:rPr>
        <w:t xml:space="preserve"> in his hometown</w:t>
      </w:r>
      <w:r w:rsidR="00093D18">
        <w:rPr>
          <w:rFonts w:ascii="Arial" w:hAnsi="Arial" w:cs="Arial"/>
          <w:b/>
        </w:rPr>
        <w:t>.</w:t>
      </w:r>
    </w:p>
    <w:p w:rsidR="00B6536B" w:rsidRPr="00581993" w:rsidRDefault="00B6536B" w:rsidP="00581993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graduation, the student will b</w:t>
      </w:r>
      <w:r w:rsidR="00620C28" w:rsidRPr="006F57E8">
        <w:rPr>
          <w:rFonts w:ascii="Arial" w:hAnsi="Arial" w:cs="Arial"/>
          <w:b/>
        </w:rPr>
        <w:t xml:space="preserve">e employed full-time as </w:t>
      </w:r>
      <w:proofErr w:type="gramStart"/>
      <w:r w:rsidR="00B141A3">
        <w:rPr>
          <w:rFonts w:ascii="Arial" w:hAnsi="Arial" w:cs="Arial"/>
          <w:b/>
        </w:rPr>
        <w:t>a</w:t>
      </w:r>
      <w:proofErr w:type="gramEnd"/>
      <w:r w:rsidR="00620C28" w:rsidRPr="006F57E8">
        <w:rPr>
          <w:rFonts w:ascii="Arial" w:hAnsi="Arial" w:cs="Arial"/>
          <w:b/>
        </w:rPr>
        <w:t xml:space="preserve"> </w:t>
      </w:r>
      <w:r w:rsidR="00AD288C">
        <w:rPr>
          <w:rFonts w:ascii="Arial" w:hAnsi="Arial" w:cs="Arial"/>
          <w:b/>
        </w:rPr>
        <w:t xml:space="preserve">IRS </w:t>
      </w:r>
      <w:r w:rsidR="00620C28" w:rsidRPr="006F57E8">
        <w:rPr>
          <w:rFonts w:ascii="Arial" w:hAnsi="Arial" w:cs="Arial"/>
          <w:b/>
        </w:rPr>
        <w:t>Certified Public Accountant</w:t>
      </w:r>
      <w:r w:rsidR="00093D18">
        <w:rPr>
          <w:rFonts w:ascii="Arial" w:hAnsi="Arial" w:cs="Arial"/>
          <w:b/>
        </w:rPr>
        <w:t>.</w:t>
      </w:r>
    </w:p>
    <w:p w:rsidR="00B6536B" w:rsidRPr="00581993" w:rsidRDefault="00EC3E4E" w:rsidP="00581993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exiting school, the s</w:t>
      </w:r>
      <w:r w:rsidR="00537860" w:rsidRPr="006F57E8">
        <w:rPr>
          <w:rFonts w:ascii="Arial" w:hAnsi="Arial" w:cs="Arial"/>
          <w:b/>
        </w:rPr>
        <w:t xml:space="preserve">tudent </w:t>
      </w:r>
      <w:r w:rsidR="00B6536B">
        <w:rPr>
          <w:rFonts w:ascii="Arial" w:hAnsi="Arial" w:cs="Arial"/>
          <w:b/>
        </w:rPr>
        <w:t xml:space="preserve">will </w:t>
      </w:r>
      <w:r w:rsidR="00620C28">
        <w:rPr>
          <w:rFonts w:ascii="Arial" w:hAnsi="Arial" w:cs="Arial"/>
          <w:b/>
        </w:rPr>
        <w:t>be a video game designer</w:t>
      </w:r>
      <w:r w:rsidR="00AD288C">
        <w:rPr>
          <w:rFonts w:ascii="Arial" w:hAnsi="Arial" w:cs="Arial"/>
          <w:b/>
        </w:rPr>
        <w:t xml:space="preserve"> in California</w:t>
      </w:r>
      <w:r w:rsidR="00093D18">
        <w:rPr>
          <w:rFonts w:ascii="Arial" w:hAnsi="Arial" w:cs="Arial"/>
          <w:b/>
        </w:rPr>
        <w:t>.</w:t>
      </w:r>
    </w:p>
    <w:p w:rsidR="00B6536B" w:rsidRPr="00581993" w:rsidRDefault="00B6536B" w:rsidP="00581993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6F57E8">
        <w:rPr>
          <w:rFonts w:ascii="Arial" w:hAnsi="Arial" w:cs="Arial"/>
          <w:b/>
        </w:rPr>
        <w:t>ollowing high school graduation</w:t>
      </w:r>
      <w:r>
        <w:rPr>
          <w:rFonts w:ascii="Arial" w:hAnsi="Arial" w:cs="Arial"/>
          <w:b/>
        </w:rPr>
        <w:t>, the student will a</w:t>
      </w:r>
      <w:r w:rsidR="006F57E8" w:rsidRPr="006F57E8">
        <w:rPr>
          <w:rFonts w:ascii="Arial" w:hAnsi="Arial" w:cs="Arial"/>
          <w:b/>
        </w:rPr>
        <w:t xml:space="preserve">ccess the </w:t>
      </w:r>
      <w:r w:rsidR="00AD288C">
        <w:rPr>
          <w:rFonts w:ascii="Arial" w:hAnsi="Arial" w:cs="Arial"/>
          <w:b/>
        </w:rPr>
        <w:t xml:space="preserve">local </w:t>
      </w:r>
      <w:r w:rsidR="006F57E8" w:rsidRPr="006F57E8">
        <w:rPr>
          <w:rFonts w:ascii="Arial" w:hAnsi="Arial" w:cs="Arial"/>
          <w:b/>
        </w:rPr>
        <w:t>public transit system to reach summer job</w:t>
      </w:r>
      <w:r w:rsidR="00093D18">
        <w:rPr>
          <w:rFonts w:ascii="Arial" w:hAnsi="Arial" w:cs="Arial"/>
          <w:b/>
        </w:rPr>
        <w:t>.</w:t>
      </w:r>
    </w:p>
    <w:p w:rsidR="00B6536B" w:rsidRPr="00581993" w:rsidRDefault="00B6536B" w:rsidP="00581993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finishing school, the student will l</w:t>
      </w:r>
      <w:r w:rsidR="006F57E8" w:rsidRPr="00620C28">
        <w:rPr>
          <w:rFonts w:ascii="Arial" w:hAnsi="Arial" w:cs="Arial"/>
          <w:b/>
        </w:rPr>
        <w:t xml:space="preserve">ive in an apartment with a friend who </w:t>
      </w:r>
      <w:r>
        <w:rPr>
          <w:rFonts w:ascii="Arial" w:hAnsi="Arial" w:cs="Arial"/>
          <w:b/>
        </w:rPr>
        <w:t>will share</w:t>
      </w:r>
      <w:r w:rsidR="006F57E8" w:rsidRPr="00620C28">
        <w:rPr>
          <w:rFonts w:ascii="Arial" w:hAnsi="Arial" w:cs="Arial"/>
          <w:b/>
        </w:rPr>
        <w:t xml:space="preserve"> expenses</w:t>
      </w:r>
      <w:r w:rsidR="00093D18">
        <w:rPr>
          <w:rFonts w:ascii="Arial" w:hAnsi="Arial" w:cs="Arial"/>
          <w:b/>
        </w:rPr>
        <w:t>.</w:t>
      </w:r>
    </w:p>
    <w:p w:rsidR="00620C28" w:rsidRDefault="00B6536B" w:rsidP="00620C28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getting his diploma, the student will be a clothing d</w:t>
      </w:r>
      <w:r w:rsidR="00620C28">
        <w:rPr>
          <w:rFonts w:ascii="Arial" w:hAnsi="Arial" w:cs="Arial"/>
          <w:b/>
        </w:rPr>
        <w:t>esigner</w:t>
      </w:r>
      <w:r w:rsidR="006F57E8" w:rsidRPr="00620C28">
        <w:rPr>
          <w:rFonts w:ascii="Arial" w:hAnsi="Arial" w:cs="Arial"/>
          <w:b/>
        </w:rPr>
        <w:t xml:space="preserve"> </w:t>
      </w:r>
      <w:r w:rsidR="00AD288C">
        <w:rPr>
          <w:rFonts w:ascii="Arial" w:hAnsi="Arial" w:cs="Arial"/>
          <w:b/>
        </w:rPr>
        <w:t>in NYC.</w:t>
      </w:r>
    </w:p>
    <w:p w:rsidR="00B6536B" w:rsidRPr="00093D18" w:rsidRDefault="00093D18" w:rsidP="00093D18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After exiting school, the student will get a job.</w:t>
      </w:r>
    </w:p>
    <w:p w:rsidR="00B6536B" w:rsidRPr="00620C28" w:rsidRDefault="00B6536B" w:rsidP="00EA332D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620C28">
        <w:rPr>
          <w:rFonts w:ascii="Arial" w:hAnsi="Arial" w:cs="Arial"/>
          <w:b/>
        </w:rPr>
        <w:t>ollowing high school graduation</w:t>
      </w:r>
      <w:r>
        <w:rPr>
          <w:rFonts w:ascii="Arial" w:hAnsi="Arial" w:cs="Arial"/>
          <w:b/>
        </w:rPr>
        <w:t xml:space="preserve">, the student </w:t>
      </w:r>
    </w:p>
    <w:p w:rsidR="00B6536B" w:rsidRPr="00581993" w:rsidRDefault="00B6536B" w:rsidP="00581993">
      <w:pPr>
        <w:pStyle w:val="ListParagraph"/>
        <w:spacing w:before="100" w:beforeAutospacing="1" w:after="100" w:afterAutospacing="1" w:line="360" w:lineRule="auto"/>
        <w:ind w:left="180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w</w:t>
      </w:r>
      <w:r w:rsidRPr="00B6536B">
        <w:rPr>
          <w:rFonts w:ascii="Arial" w:hAnsi="Arial" w:cs="Arial"/>
          <w:b/>
        </w:rPr>
        <w:t>ill</w:t>
      </w:r>
      <w:proofErr w:type="gramEnd"/>
      <w:r w:rsidRPr="00B6536B">
        <w:rPr>
          <w:rFonts w:ascii="Arial" w:hAnsi="Arial" w:cs="Arial"/>
          <w:b/>
        </w:rPr>
        <w:t xml:space="preserve"> t</w:t>
      </w:r>
      <w:r w:rsidR="00620C28" w:rsidRPr="00B6536B">
        <w:rPr>
          <w:rFonts w:ascii="Arial" w:hAnsi="Arial" w:cs="Arial"/>
          <w:b/>
        </w:rPr>
        <w:t xml:space="preserve">ake art </w:t>
      </w:r>
      <w:r w:rsidR="006F57E8" w:rsidRPr="00B6536B">
        <w:rPr>
          <w:rFonts w:ascii="Arial" w:hAnsi="Arial" w:cs="Arial"/>
          <w:b/>
        </w:rPr>
        <w:t>course</w:t>
      </w:r>
      <w:r w:rsidR="00620C28" w:rsidRPr="00B6536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at the community college</w:t>
      </w:r>
      <w:r w:rsidR="00093D18">
        <w:rPr>
          <w:rFonts w:ascii="Arial" w:hAnsi="Arial" w:cs="Arial"/>
          <w:b/>
        </w:rPr>
        <w:t>.</w:t>
      </w:r>
    </w:p>
    <w:p w:rsidR="00B6536B" w:rsidRPr="00AD288C" w:rsidRDefault="00B6536B" w:rsidP="00AD288C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leaving high school, the student w</w:t>
      </w:r>
      <w:r w:rsidRPr="00B6536B">
        <w:rPr>
          <w:rFonts w:ascii="Arial" w:hAnsi="Arial" w:cs="Arial"/>
          <w:b/>
        </w:rPr>
        <w:t>ill</w:t>
      </w:r>
      <w:r w:rsidR="00EC3E4E" w:rsidRPr="00B6536B">
        <w:rPr>
          <w:rFonts w:ascii="Arial" w:hAnsi="Arial" w:cs="Arial"/>
          <w:b/>
        </w:rPr>
        <w:t xml:space="preserve"> c</w:t>
      </w:r>
      <w:r w:rsidR="00AD288C">
        <w:rPr>
          <w:rFonts w:ascii="Arial" w:hAnsi="Arial" w:cs="Arial"/>
          <w:b/>
        </w:rPr>
        <w:t xml:space="preserve">omplete the trade school </w:t>
      </w:r>
      <w:r w:rsidR="006F57E8" w:rsidRPr="00B6536B">
        <w:rPr>
          <w:rFonts w:ascii="Arial" w:hAnsi="Arial" w:cs="Arial"/>
          <w:b/>
        </w:rPr>
        <w:t xml:space="preserve">requirements for an </w:t>
      </w:r>
      <w:r w:rsidR="006F57E8" w:rsidRPr="00AD288C">
        <w:rPr>
          <w:rFonts w:ascii="Arial" w:hAnsi="Arial" w:cs="Arial"/>
          <w:b/>
        </w:rPr>
        <w:t>Associate’s Degree in Automotive Technology</w:t>
      </w:r>
      <w:r w:rsidR="00093D18">
        <w:rPr>
          <w:rFonts w:ascii="Arial" w:hAnsi="Arial" w:cs="Arial"/>
          <w:b/>
        </w:rPr>
        <w:t>.</w:t>
      </w:r>
    </w:p>
    <w:p w:rsidR="00B6536B" w:rsidRPr="00581993" w:rsidRDefault="00B6536B" w:rsidP="00581993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completing his school transition program, the student will l</w:t>
      </w:r>
      <w:r w:rsidR="006F57E8" w:rsidRPr="00620C28">
        <w:rPr>
          <w:rFonts w:ascii="Arial" w:hAnsi="Arial" w:cs="Arial"/>
          <w:b/>
        </w:rPr>
        <w:t>ive in t</w:t>
      </w:r>
      <w:r w:rsidR="00620C28">
        <w:rPr>
          <w:rFonts w:ascii="Arial" w:hAnsi="Arial" w:cs="Arial"/>
          <w:b/>
        </w:rPr>
        <w:t>he community in a group home</w:t>
      </w:r>
      <w:r w:rsidR="00093D18">
        <w:rPr>
          <w:rFonts w:ascii="Arial" w:hAnsi="Arial" w:cs="Arial"/>
          <w:b/>
        </w:rPr>
        <w:t>.</w:t>
      </w:r>
    </w:p>
    <w:p w:rsidR="0049594E" w:rsidRDefault="00B6536B" w:rsidP="00341D4B">
      <w:pPr>
        <w:pStyle w:val="ListParagraph"/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high school, the student will b</w:t>
      </w:r>
      <w:r w:rsidR="0049594E">
        <w:rPr>
          <w:rFonts w:ascii="Arial" w:hAnsi="Arial" w:cs="Arial"/>
          <w:b/>
        </w:rPr>
        <w:t>e a police officer</w:t>
      </w:r>
      <w:r w:rsidR="00AD288C">
        <w:rPr>
          <w:rFonts w:ascii="Arial" w:hAnsi="Arial" w:cs="Arial"/>
          <w:b/>
        </w:rPr>
        <w:t xml:space="preserve"> in her hometown</w:t>
      </w:r>
      <w:r w:rsidR="00093D18">
        <w:rPr>
          <w:rFonts w:ascii="Arial" w:hAnsi="Arial" w:cs="Arial"/>
          <w:b/>
        </w:rPr>
        <w:t>.</w:t>
      </w:r>
    </w:p>
    <w:p w:rsidR="00620C28" w:rsidRPr="0049594E" w:rsidRDefault="00620C28" w:rsidP="0049594E">
      <w:pPr>
        <w:spacing w:before="100" w:beforeAutospacing="1" w:after="100" w:afterAutospacing="1" w:line="360" w:lineRule="auto"/>
        <w:ind w:left="1440"/>
        <w:rPr>
          <w:rFonts w:ascii="Arial" w:hAnsi="Arial" w:cs="Arial"/>
          <w:b/>
        </w:rPr>
      </w:pPr>
    </w:p>
    <w:p w:rsidR="00620C28" w:rsidRPr="0049594E" w:rsidRDefault="00620C28" w:rsidP="0049594E">
      <w:pPr>
        <w:spacing w:before="100" w:beforeAutospacing="1" w:after="100" w:afterAutospacing="1" w:line="360" w:lineRule="auto"/>
        <w:rPr>
          <w:rFonts w:ascii="Arial" w:hAnsi="Arial" w:cs="Arial"/>
          <w:b/>
        </w:rPr>
        <w:sectPr w:rsidR="00620C28" w:rsidRPr="0049594E" w:rsidSect="00620C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93D18" w:rsidRDefault="00093D18" w:rsidP="0049594E">
      <w:pPr>
        <w:rPr>
          <w:rFonts w:ascii="Arial" w:hAnsi="Arial" w:cs="Arial"/>
          <w:b/>
        </w:rPr>
      </w:pPr>
    </w:p>
    <w:p w:rsidR="00254D88" w:rsidRDefault="00093D18" w:rsidP="004959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r w:rsidR="00581993">
        <w:rPr>
          <w:rFonts w:ascii="Arial" w:hAnsi="Arial" w:cs="Arial"/>
          <w:b/>
        </w:rPr>
        <w:t xml:space="preserve">Formula for </w:t>
      </w:r>
      <w:r w:rsidR="00254D88">
        <w:rPr>
          <w:rFonts w:ascii="Arial" w:hAnsi="Arial" w:cs="Arial"/>
          <w:b/>
        </w:rPr>
        <w:t>Writing Measurable</w:t>
      </w:r>
      <w:r w:rsidR="00581993">
        <w:rPr>
          <w:rFonts w:ascii="Arial" w:hAnsi="Arial" w:cs="Arial"/>
          <w:b/>
        </w:rPr>
        <w:t xml:space="preserve"> Postsecondary Goals</w:t>
      </w:r>
      <w:r w:rsidR="00254D88">
        <w:rPr>
          <w:rFonts w:ascii="Arial" w:hAnsi="Arial" w:cs="Arial"/>
          <w:b/>
        </w:rPr>
        <w:t xml:space="preserve"> </w:t>
      </w:r>
    </w:p>
    <w:p w:rsidR="00254D88" w:rsidRPr="00254D88" w:rsidRDefault="00254D88" w:rsidP="00254D88">
      <w:pPr>
        <w:rPr>
          <w:rFonts w:ascii="Arial" w:hAnsi="Arial" w:cs="Arial"/>
          <w:b/>
        </w:rPr>
      </w:pPr>
      <w:r w:rsidRPr="00254D88">
        <w:rPr>
          <w:rFonts w:ascii="Arial" w:hAnsi="Arial" w:cs="Arial"/>
          <w:b/>
          <w:bCs/>
        </w:rPr>
        <w:t xml:space="preserve">____________   </w:t>
      </w:r>
      <w:r>
        <w:rPr>
          <w:rFonts w:ascii="Arial" w:hAnsi="Arial" w:cs="Arial"/>
          <w:b/>
          <w:bCs/>
        </w:rPr>
        <w:t xml:space="preserve">         ___________</w:t>
      </w:r>
      <w:r w:rsidRPr="00254D88">
        <w:rPr>
          <w:rFonts w:ascii="Arial" w:hAnsi="Arial" w:cs="Arial"/>
          <w:b/>
          <w:bCs/>
        </w:rPr>
        <w:t>______</w:t>
      </w:r>
      <w:r w:rsidR="00093D18" w:rsidRPr="00254D88">
        <w:rPr>
          <w:rFonts w:ascii="Arial" w:hAnsi="Arial" w:cs="Arial"/>
          <w:b/>
          <w:bCs/>
        </w:rPr>
        <w:t>_ will</w:t>
      </w:r>
      <w:r w:rsidRPr="00254D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______________     _________</w:t>
      </w:r>
      <w:r w:rsidRPr="00254D88">
        <w:rPr>
          <w:rFonts w:ascii="Arial" w:hAnsi="Arial" w:cs="Arial"/>
          <w:b/>
          <w:bCs/>
        </w:rPr>
        <w:t>______</w:t>
      </w:r>
    </w:p>
    <w:p w:rsidR="00254D88" w:rsidRPr="00254D88" w:rsidRDefault="00254D88" w:rsidP="00254D88">
      <w:pPr>
        <w:rPr>
          <w:rFonts w:ascii="Arial" w:hAnsi="Arial" w:cs="Arial"/>
          <w:b/>
        </w:rPr>
      </w:pPr>
      <w:r w:rsidRPr="00254D88">
        <w:rPr>
          <w:rFonts w:ascii="Arial" w:hAnsi="Arial" w:cs="Arial"/>
          <w:b/>
          <w:bCs/>
        </w:rPr>
        <w:t>(Afte</w:t>
      </w:r>
      <w:r>
        <w:rPr>
          <w:rFonts w:ascii="Arial" w:hAnsi="Arial" w:cs="Arial"/>
          <w:b/>
          <w:bCs/>
        </w:rPr>
        <w:t xml:space="preserve">r high school)             </w:t>
      </w:r>
      <w:r w:rsidRPr="00254D88">
        <w:rPr>
          <w:rFonts w:ascii="Arial" w:hAnsi="Arial" w:cs="Arial"/>
          <w:b/>
          <w:bCs/>
        </w:rPr>
        <w:t xml:space="preserve"> (The Student)</w:t>
      </w:r>
      <w:r w:rsidRPr="00254D88">
        <w:rPr>
          <w:rFonts w:ascii="Arial" w:hAnsi="Arial" w:cs="Arial"/>
          <w:b/>
          <w:bCs/>
        </w:rPr>
        <w:tab/>
      </w:r>
      <w:r w:rsidRPr="00254D8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</w:t>
      </w:r>
      <w:r w:rsidRPr="00254D88">
        <w:rPr>
          <w:rFonts w:ascii="Arial" w:hAnsi="Arial" w:cs="Arial"/>
          <w:b/>
          <w:bCs/>
        </w:rPr>
        <w:t xml:space="preserve"> (Behavior)      </w:t>
      </w:r>
      <w:r>
        <w:rPr>
          <w:rFonts w:ascii="Arial" w:hAnsi="Arial" w:cs="Arial"/>
          <w:b/>
          <w:bCs/>
        </w:rPr>
        <w:t xml:space="preserve">      </w:t>
      </w:r>
      <w:r w:rsidRPr="00254D88">
        <w:rPr>
          <w:rFonts w:ascii="Arial" w:hAnsi="Arial" w:cs="Arial"/>
          <w:b/>
          <w:bCs/>
        </w:rPr>
        <w:t>(Where and how)</w:t>
      </w:r>
    </w:p>
    <w:p w:rsidR="00254D88" w:rsidRPr="00254D88" w:rsidRDefault="00254D88" w:rsidP="00254D88">
      <w:pPr>
        <w:rPr>
          <w:rFonts w:ascii="Arial" w:hAnsi="Arial" w:cs="Arial"/>
          <w:b/>
        </w:rPr>
      </w:pPr>
      <w:r w:rsidRPr="00254D88">
        <w:rPr>
          <w:rFonts w:ascii="Arial" w:hAnsi="Arial" w:cs="Arial"/>
          <w:b/>
          <w:bCs/>
        </w:rPr>
        <w:t>(After graduation)</w:t>
      </w:r>
    </w:p>
    <w:p w:rsidR="00DA4030" w:rsidRPr="00C6046C" w:rsidRDefault="00254D88" w:rsidP="00C6046C">
      <w:pPr>
        <w:rPr>
          <w:rFonts w:ascii="Arial" w:hAnsi="Arial" w:cs="Arial"/>
          <w:b/>
          <w:bCs/>
        </w:rPr>
      </w:pPr>
      <w:r w:rsidRPr="00254D88">
        <w:rPr>
          <w:rFonts w:ascii="Arial" w:hAnsi="Arial" w:cs="Arial"/>
          <w:b/>
          <w:bCs/>
        </w:rPr>
        <w:t xml:space="preserve">(Upon completion of </w:t>
      </w:r>
      <w:r w:rsidR="00AD288C">
        <w:rPr>
          <w:rFonts w:ascii="Arial" w:hAnsi="Arial" w:cs="Arial"/>
          <w:b/>
          <w:bCs/>
        </w:rPr>
        <w:t>secondary programming)</w:t>
      </w:r>
    </w:p>
    <w:sectPr w:rsidR="00DA4030" w:rsidRPr="00C6046C" w:rsidSect="00620C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47" w:rsidRDefault="00132C47" w:rsidP="00FF144E">
      <w:pPr>
        <w:spacing w:after="0" w:line="240" w:lineRule="auto"/>
      </w:pPr>
      <w:r>
        <w:separator/>
      </w:r>
    </w:p>
  </w:endnote>
  <w:endnote w:type="continuationSeparator" w:id="0">
    <w:p w:rsidR="00132C47" w:rsidRDefault="00132C47" w:rsidP="00FF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84" w:rsidRPr="00D97784" w:rsidRDefault="00755156" w:rsidP="00D97784">
    <w:pPr>
      <w:ind w:left="4320" w:right="-90" w:firstLine="720"/>
      <w:jc w:val="center"/>
      <w:rPr>
        <w:rFonts w:ascii="Arial" w:hAnsi="Arial" w:cs="Arial"/>
        <w:sz w:val="20"/>
        <w:szCs w:val="20"/>
      </w:rPr>
    </w:pPr>
    <w:r>
      <w:t xml:space="preserve">October </w:t>
    </w:r>
    <w:r w:rsidR="00610453">
      <w:t>2018</w:t>
    </w:r>
    <w:r w:rsidR="00D97784">
      <w:t xml:space="preserve">   </w:t>
    </w:r>
    <w:r w:rsidR="00D97784" w:rsidRPr="00D97784">
      <w:rPr>
        <w:rFonts w:ascii="Arial" w:hAnsi="Arial" w:cs="Arial"/>
        <w:sz w:val="20"/>
        <w:szCs w:val="20"/>
      </w:rPr>
      <w:t>Larry Stemple Wayne RESA</w:t>
    </w:r>
  </w:p>
  <w:p w:rsidR="00FF144E" w:rsidRDefault="00FF14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47" w:rsidRDefault="00132C47" w:rsidP="00FF144E">
      <w:pPr>
        <w:spacing w:after="0" w:line="240" w:lineRule="auto"/>
      </w:pPr>
      <w:r>
        <w:separator/>
      </w:r>
    </w:p>
  </w:footnote>
  <w:footnote w:type="continuationSeparator" w:id="0">
    <w:p w:rsidR="00132C47" w:rsidRDefault="00132C47" w:rsidP="00FF1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088"/>
    <w:multiLevelType w:val="hybridMultilevel"/>
    <w:tmpl w:val="7470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25C"/>
    <w:multiLevelType w:val="hybridMultilevel"/>
    <w:tmpl w:val="744C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E56C1"/>
    <w:multiLevelType w:val="hybridMultilevel"/>
    <w:tmpl w:val="860C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B0F7D"/>
    <w:multiLevelType w:val="multilevel"/>
    <w:tmpl w:val="E88A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55A92"/>
    <w:multiLevelType w:val="hybridMultilevel"/>
    <w:tmpl w:val="DA36E9F2"/>
    <w:lvl w:ilvl="0" w:tplc="AC4C8E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50A54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B81E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ACB3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74B1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9C0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8C0F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92E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14D3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5725A33"/>
    <w:multiLevelType w:val="multilevel"/>
    <w:tmpl w:val="5554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504CB"/>
    <w:multiLevelType w:val="hybridMultilevel"/>
    <w:tmpl w:val="DC26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529C7"/>
    <w:multiLevelType w:val="multilevel"/>
    <w:tmpl w:val="D5C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D466E"/>
    <w:multiLevelType w:val="hybridMultilevel"/>
    <w:tmpl w:val="7DAA6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B7735C"/>
    <w:multiLevelType w:val="hybridMultilevel"/>
    <w:tmpl w:val="202E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E2AB1"/>
    <w:multiLevelType w:val="hybridMultilevel"/>
    <w:tmpl w:val="73F0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9602F"/>
    <w:multiLevelType w:val="hybridMultilevel"/>
    <w:tmpl w:val="B1A234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AD0676"/>
    <w:multiLevelType w:val="multilevel"/>
    <w:tmpl w:val="379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5D66CA"/>
    <w:multiLevelType w:val="hybridMultilevel"/>
    <w:tmpl w:val="3146A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31478"/>
    <w:multiLevelType w:val="multilevel"/>
    <w:tmpl w:val="0E3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98335D"/>
    <w:multiLevelType w:val="multilevel"/>
    <w:tmpl w:val="7B12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B43333"/>
    <w:multiLevelType w:val="hybridMultilevel"/>
    <w:tmpl w:val="7908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A6718"/>
    <w:multiLevelType w:val="multilevel"/>
    <w:tmpl w:val="98C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5964EA"/>
    <w:multiLevelType w:val="hybridMultilevel"/>
    <w:tmpl w:val="7FBA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3214D"/>
    <w:multiLevelType w:val="multilevel"/>
    <w:tmpl w:val="67F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7F31BF"/>
    <w:multiLevelType w:val="multilevel"/>
    <w:tmpl w:val="34A6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5"/>
  </w:num>
  <w:num w:numId="5">
    <w:abstractNumId w:val="13"/>
  </w:num>
  <w:num w:numId="6">
    <w:abstractNumId w:val="3"/>
  </w:num>
  <w:num w:numId="7">
    <w:abstractNumId w:val="15"/>
  </w:num>
  <w:num w:numId="8">
    <w:abstractNumId w:val="12"/>
  </w:num>
  <w:num w:numId="9">
    <w:abstractNumId w:val="17"/>
  </w:num>
  <w:num w:numId="10">
    <w:abstractNumId w:val="20"/>
  </w:num>
  <w:num w:numId="11">
    <w:abstractNumId w:val="19"/>
  </w:num>
  <w:num w:numId="12">
    <w:abstractNumId w:val="18"/>
  </w:num>
  <w:num w:numId="13">
    <w:abstractNumId w:val="11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 w:numId="18">
    <w:abstractNumId w:val="1"/>
  </w:num>
  <w:num w:numId="19">
    <w:abstractNumId w:val="16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5C"/>
    <w:rsid w:val="00006EAA"/>
    <w:rsid w:val="00021C2A"/>
    <w:rsid w:val="000257B8"/>
    <w:rsid w:val="00093D18"/>
    <w:rsid w:val="000F5656"/>
    <w:rsid w:val="00132C47"/>
    <w:rsid w:val="00144F5C"/>
    <w:rsid w:val="001861FB"/>
    <w:rsid w:val="001F4269"/>
    <w:rsid w:val="00206B9C"/>
    <w:rsid w:val="00254D88"/>
    <w:rsid w:val="002E0F6B"/>
    <w:rsid w:val="00321CEC"/>
    <w:rsid w:val="00342565"/>
    <w:rsid w:val="00353899"/>
    <w:rsid w:val="003773FD"/>
    <w:rsid w:val="0038149D"/>
    <w:rsid w:val="003E1F6C"/>
    <w:rsid w:val="00480F76"/>
    <w:rsid w:val="0049594E"/>
    <w:rsid w:val="00497B24"/>
    <w:rsid w:val="00537860"/>
    <w:rsid w:val="00581993"/>
    <w:rsid w:val="005A34D8"/>
    <w:rsid w:val="005D05B2"/>
    <w:rsid w:val="005D585C"/>
    <w:rsid w:val="00610453"/>
    <w:rsid w:val="00620C28"/>
    <w:rsid w:val="006A4547"/>
    <w:rsid w:val="006B7DAC"/>
    <w:rsid w:val="006C443C"/>
    <w:rsid w:val="006E4A71"/>
    <w:rsid w:val="006F57E8"/>
    <w:rsid w:val="007133FD"/>
    <w:rsid w:val="00746E85"/>
    <w:rsid w:val="00755156"/>
    <w:rsid w:val="00793B0F"/>
    <w:rsid w:val="008052E9"/>
    <w:rsid w:val="008350FD"/>
    <w:rsid w:val="00841213"/>
    <w:rsid w:val="0087708D"/>
    <w:rsid w:val="0089022D"/>
    <w:rsid w:val="008D3968"/>
    <w:rsid w:val="009B507E"/>
    <w:rsid w:val="009C0A29"/>
    <w:rsid w:val="00A1619F"/>
    <w:rsid w:val="00AB42D8"/>
    <w:rsid w:val="00AB6D95"/>
    <w:rsid w:val="00AD167B"/>
    <w:rsid w:val="00AD288C"/>
    <w:rsid w:val="00AF4AF2"/>
    <w:rsid w:val="00B141A3"/>
    <w:rsid w:val="00B6536B"/>
    <w:rsid w:val="00B97EAE"/>
    <w:rsid w:val="00C3334C"/>
    <w:rsid w:val="00C40931"/>
    <w:rsid w:val="00C6046C"/>
    <w:rsid w:val="00D97784"/>
    <w:rsid w:val="00DA4030"/>
    <w:rsid w:val="00DB3E0A"/>
    <w:rsid w:val="00E84131"/>
    <w:rsid w:val="00EA332D"/>
    <w:rsid w:val="00EA36E6"/>
    <w:rsid w:val="00EC3E4E"/>
    <w:rsid w:val="00F012AE"/>
    <w:rsid w:val="00FA54C4"/>
    <w:rsid w:val="00FC08A6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0931"/>
    <w:pPr>
      <w:spacing w:after="0" w:line="288" w:lineRule="atLeast"/>
      <w:outlineLvl w:val="0"/>
    </w:pPr>
    <w:rPr>
      <w:rFonts w:ascii="Georgia" w:eastAsia="Times New Roman" w:hAnsi="Georgia" w:cs="Helvetica"/>
      <w:b/>
      <w:bCs/>
      <w:color w:val="2B812B"/>
      <w:kern w:val="36"/>
      <w:sz w:val="42"/>
      <w:szCs w:val="42"/>
    </w:rPr>
  </w:style>
  <w:style w:type="paragraph" w:styleId="Heading2">
    <w:name w:val="heading 2"/>
    <w:basedOn w:val="Normal"/>
    <w:link w:val="Heading2Char"/>
    <w:uiPriority w:val="9"/>
    <w:qFormat/>
    <w:rsid w:val="00C40931"/>
    <w:pPr>
      <w:spacing w:after="0" w:line="288" w:lineRule="atLeast"/>
      <w:outlineLvl w:val="1"/>
    </w:pPr>
    <w:rPr>
      <w:rFonts w:ascii="Georgia" w:eastAsia="Times New Roman" w:hAnsi="Georgia" w:cs="Helvetica"/>
      <w:b/>
      <w:bCs/>
      <w:color w:val="2B812B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C2A"/>
    <w:pPr>
      <w:ind w:left="720"/>
      <w:contextualSpacing/>
    </w:pPr>
  </w:style>
  <w:style w:type="paragraph" w:customStyle="1" w:styleId="Default">
    <w:name w:val="Default"/>
    <w:rsid w:val="00E84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0931"/>
    <w:rPr>
      <w:rFonts w:ascii="Georgia" w:eastAsia="Times New Roman" w:hAnsi="Georgia" w:cs="Helvetica"/>
      <w:b/>
      <w:bCs/>
      <w:color w:val="2B812B"/>
      <w:kern w:val="36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C40931"/>
    <w:rPr>
      <w:rFonts w:ascii="Georgia" w:eastAsia="Times New Roman" w:hAnsi="Georgia" w:cs="Helvetica"/>
      <w:b/>
      <w:bCs/>
      <w:color w:val="2B812B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4E"/>
  </w:style>
  <w:style w:type="paragraph" w:styleId="Footer">
    <w:name w:val="footer"/>
    <w:basedOn w:val="Normal"/>
    <w:link w:val="FooterChar"/>
    <w:uiPriority w:val="99"/>
    <w:unhideWhenUsed/>
    <w:rsid w:val="00FF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0931"/>
    <w:pPr>
      <w:spacing w:after="0" w:line="288" w:lineRule="atLeast"/>
      <w:outlineLvl w:val="0"/>
    </w:pPr>
    <w:rPr>
      <w:rFonts w:ascii="Georgia" w:eastAsia="Times New Roman" w:hAnsi="Georgia" w:cs="Helvetica"/>
      <w:b/>
      <w:bCs/>
      <w:color w:val="2B812B"/>
      <w:kern w:val="36"/>
      <w:sz w:val="42"/>
      <w:szCs w:val="42"/>
    </w:rPr>
  </w:style>
  <w:style w:type="paragraph" w:styleId="Heading2">
    <w:name w:val="heading 2"/>
    <w:basedOn w:val="Normal"/>
    <w:link w:val="Heading2Char"/>
    <w:uiPriority w:val="9"/>
    <w:qFormat/>
    <w:rsid w:val="00C40931"/>
    <w:pPr>
      <w:spacing w:after="0" w:line="288" w:lineRule="atLeast"/>
      <w:outlineLvl w:val="1"/>
    </w:pPr>
    <w:rPr>
      <w:rFonts w:ascii="Georgia" w:eastAsia="Times New Roman" w:hAnsi="Georgia" w:cs="Helvetica"/>
      <w:b/>
      <w:bCs/>
      <w:color w:val="2B812B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C2A"/>
    <w:pPr>
      <w:ind w:left="720"/>
      <w:contextualSpacing/>
    </w:pPr>
  </w:style>
  <w:style w:type="paragraph" w:customStyle="1" w:styleId="Default">
    <w:name w:val="Default"/>
    <w:rsid w:val="00E84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0931"/>
    <w:rPr>
      <w:rFonts w:ascii="Georgia" w:eastAsia="Times New Roman" w:hAnsi="Georgia" w:cs="Helvetica"/>
      <w:b/>
      <w:bCs/>
      <w:color w:val="2B812B"/>
      <w:kern w:val="36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C40931"/>
    <w:rPr>
      <w:rFonts w:ascii="Georgia" w:eastAsia="Times New Roman" w:hAnsi="Georgia" w:cs="Helvetica"/>
      <w:b/>
      <w:bCs/>
      <w:color w:val="2B812B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4E"/>
  </w:style>
  <w:style w:type="paragraph" w:styleId="Footer">
    <w:name w:val="footer"/>
    <w:basedOn w:val="Normal"/>
    <w:link w:val="FooterChar"/>
    <w:uiPriority w:val="99"/>
    <w:unhideWhenUsed/>
    <w:rsid w:val="00FF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7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8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1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9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8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6844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2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2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1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61695">
      <w:bodyDiv w:val="1"/>
      <w:marLeft w:val="0"/>
      <w:marRight w:val="0"/>
      <w:marTop w:val="0"/>
      <w:marBottom w:val="0"/>
      <w:divBdr>
        <w:top w:val="single" w:sz="2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1558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127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75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63">
          <w:marLeft w:val="100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1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5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6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2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01B1-66EC-49E8-BB8F-548A0D3B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Stemple</dc:creator>
  <cp:lastModifiedBy>Schmidt, Catherine</cp:lastModifiedBy>
  <cp:revision>2</cp:revision>
  <cp:lastPrinted>2017-02-22T14:12:00Z</cp:lastPrinted>
  <dcterms:created xsi:type="dcterms:W3CDTF">2018-11-05T13:52:00Z</dcterms:created>
  <dcterms:modified xsi:type="dcterms:W3CDTF">2018-11-05T13:52:00Z</dcterms:modified>
</cp:coreProperties>
</file>